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Nadia Ferreira</w:t>
      </w:r>
    </w:p>
    <w:p>
      <w:r>
        <w:t xml:space="preserve">Charlotte, NC | (555) 555-0137 | nadia.ferreira@example.com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Science in Accounting, Ashford State University, Charlotte, NC</w:t>
      </w:r>
    </w:p>
    <w:p>
      <w:r>
        <w:t xml:space="preserve">Expected May 2027</w:t>
      </w:r>
    </w:p>
    <w:p>
      <w:r>
        <w:t xml:space="preserve">GPA: 3.67 / 4.00 (major GPA: 3.82)</w:t>
      </w:r>
    </w:p>
    <w:p>
      <w:r>
        <w:t xml:space="preserve">Relevant coursework: Intermediate Accounting I and II, Auditing, Federal Income Taxation, Accounting Information Systems</w:t>
      </w:r>
    </w:p>
    <w:p>
      <w:r>
        <w:t xml:space="preserve">Admitted to the Master of Accountancy program for 2027-2028 to complete 150 credit hours toward CPA licensure</w:t>
      </w:r>
    </w:p>
    <w:p>
      <w:pPr>
        <w:pStyle w:val="Heading2"/>
        <w:spacing w:before="200"/>
      </w:pPr>
      <w:r>
        <w:t xml:space="preserve">Technical Skills</w:t>
      </w:r>
    </w:p>
    <w:p>
      <w:r>
        <w:t xml:space="preserve">Accounting systems: QuickBooks Online, NetSuite (coursework)</w:t>
      </w:r>
    </w:p>
    <w:p>
      <w:r>
        <w:t xml:space="preserve">Data and analysis: Microsoft Excel (pivot tables, XLOOKUP, Power Query), Tableau</w:t>
      </w:r>
    </w:p>
    <w:p>
      <w:pPr>
        <w:pStyle w:val="Heading2"/>
        <w:spacing w:before="200"/>
      </w:pPr>
      <w:r>
        <w:t xml:space="preserve">Experience</w:t>
      </w:r>
    </w:p>
    <w:p>
      <w:pPr>
        <w:spacing w:before="120"/>
      </w:pPr>
      <w:r>
        <w:rPr>
          <w:b/>
          <w:bCs/>
        </w:rPr>
        <w:t xml:space="preserve">Audit Intern, Halden &amp; Pryce LLP, Charlotte, NC</w:t>
      </w:r>
    </w:p>
    <w:p>
      <w:r>
        <w:t xml:space="preserve">January 2026 - April 2026</w:t>
      </w:r>
    </w:p>
    <w:p>
      <w:pPr>
        <w:pStyle w:val="ListParagraph"/>
        <w:numPr>
          <w:ilvl w:val="0"/>
          <w:numId w:val="2"/>
        </w:numPr>
      </w:pPr>
      <w:r>
        <w:t xml:space="preserve">Tested cash, accounts receivable and fixed asset balances for three private manufacturing clients under a senior associate</w:t>
      </w:r>
    </w:p>
    <w:p>
      <w:pPr>
        <w:pStyle w:val="ListParagraph"/>
        <w:numPr>
          <w:ilvl w:val="0"/>
          <w:numId w:val="2"/>
        </w:numPr>
      </w:pPr>
      <w:r>
        <w:t xml:space="preserve">Traced a sample of 45 invoices to shipping records and cash receipts, documenting each test in the firm's audit software</w:t>
      </w:r>
    </w:p>
    <w:p>
      <w:pPr>
        <w:pStyle w:val="ListParagraph"/>
        <w:numPr>
          <w:ilvl w:val="0"/>
          <w:numId w:val="2"/>
        </w:numPr>
      </w:pPr>
      <w:r>
        <w:t xml:space="preserve">Drafted bank confirmation requests and followed up with client staff until every response was received</w:t>
      </w:r>
    </w:p>
    <w:p>
      <w:pPr>
        <w:pStyle w:val="ListParagraph"/>
        <w:numPr>
          <w:ilvl w:val="0"/>
          <w:numId w:val="2"/>
        </w:numPr>
      </w:pPr>
      <w:r>
        <w:t xml:space="preserve">Identified two unrecorded liabilities during a search for payments made after year end, both of which the senior added to the proposed adjustments</w:t>
      </w:r>
    </w:p>
    <w:p>
      <w:pPr>
        <w:spacing w:before="120"/>
      </w:pPr>
      <w:r>
        <w:rPr>
          <w:b/>
          <w:bCs/>
        </w:rPr>
        <w:t xml:space="preserve">Accounts Payable Assistant (part-time), Ashford State University Business Office, Charlotte, NC</w:t>
      </w:r>
    </w:p>
    <w:p>
      <w:r>
        <w:t xml:space="preserve">September 2024 - December 2025</w:t>
      </w:r>
    </w:p>
    <w:p>
      <w:pPr>
        <w:pStyle w:val="ListParagraph"/>
        <w:numPr>
          <w:ilvl w:val="0"/>
          <w:numId w:val="2"/>
        </w:numPr>
      </w:pPr>
      <w:r>
        <w:t xml:space="preserve">Matched about 120 vendor invoices a week to purchase orders and receiving reports before payment</w:t>
      </w:r>
    </w:p>
    <w:p>
      <w:pPr>
        <w:pStyle w:val="ListParagraph"/>
        <w:numPr>
          <w:ilvl w:val="0"/>
          <w:numId w:val="2"/>
        </w:numPr>
      </w:pPr>
      <w:r>
        <w:t xml:space="preserve">Investigated duplicate payment alerts with vendors and campus departments and cleared each one before the weekly payment run</w:t>
      </w:r>
    </w:p>
    <w:p>
      <w:pPr>
        <w:pStyle w:val="Heading2"/>
        <w:spacing w:before="200"/>
      </w:pPr>
      <w:r>
        <w:t xml:space="preserve">Leadership and Activities</w:t>
      </w:r>
    </w:p>
    <w:p>
      <w:pPr>
        <w:spacing w:before="120"/>
      </w:pPr>
      <w:r>
        <w:rPr>
          <w:b/>
          <w:bCs/>
        </w:rPr>
        <w:t xml:space="preserve">Director of Professional Development, Ashford Accounting Society, Charlotte, NC</w:t>
      </w:r>
    </w:p>
    <w:p>
      <w:r>
        <w:t xml:space="preserve">August 2025 - Present</w:t>
      </w:r>
    </w:p>
    <w:p>
      <w:pPr>
        <w:pStyle w:val="ListParagraph"/>
        <w:numPr>
          <w:ilvl w:val="0"/>
          <w:numId w:val="2"/>
        </w:numPr>
      </w:pPr>
      <w:r>
        <w:t xml:space="preserve">Scheduled six information sessions with recruiters and alumni from local and national firms in one academic year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student with an internship (US format)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